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336" w:rsidRDefault="006D4336" w:rsidP="003D54C8">
      <w:pPr>
        <w:jc w:val="center"/>
        <w:rPr>
          <w:b/>
          <w:u w:val="single"/>
        </w:rPr>
      </w:pPr>
    </w:p>
    <w:p w:rsidR="00D93C36" w:rsidRPr="00F301D0" w:rsidRDefault="00A34218" w:rsidP="006A5900">
      <w:pPr>
        <w:jc w:val="center"/>
        <w:rPr>
          <w:b/>
          <w:sz w:val="28"/>
          <w:szCs w:val="28"/>
          <w:u w:val="single"/>
        </w:rPr>
      </w:pPr>
      <w:r w:rsidRPr="00F301D0">
        <w:rPr>
          <w:b/>
          <w:sz w:val="28"/>
          <w:szCs w:val="28"/>
          <w:u w:val="single"/>
        </w:rPr>
        <w:t>Zápis z jednání obou školských rad konané dne 18.</w:t>
      </w:r>
      <w:r w:rsidR="006A5900" w:rsidRPr="00F301D0">
        <w:rPr>
          <w:b/>
          <w:sz w:val="28"/>
          <w:szCs w:val="28"/>
          <w:u w:val="single"/>
        </w:rPr>
        <w:t>0</w:t>
      </w:r>
      <w:r w:rsidRPr="00F301D0">
        <w:rPr>
          <w:b/>
          <w:sz w:val="28"/>
          <w:szCs w:val="28"/>
          <w:u w:val="single"/>
        </w:rPr>
        <w:t>3.2024</w:t>
      </w:r>
    </w:p>
    <w:p w:rsidR="00A34218" w:rsidRPr="003D54C8" w:rsidRDefault="00A34218" w:rsidP="003D54C8">
      <w:pPr>
        <w:jc w:val="center"/>
        <w:rPr>
          <w:b/>
          <w:u w:val="single"/>
        </w:rPr>
      </w:pPr>
    </w:p>
    <w:p w:rsidR="00A34218" w:rsidRDefault="00A34218">
      <w:r w:rsidRPr="00BC4838">
        <w:rPr>
          <w:b/>
        </w:rPr>
        <w:t>Přítomni</w:t>
      </w:r>
      <w:r>
        <w:t xml:space="preserve">: prof. Ing. Renáta </w:t>
      </w:r>
      <w:proofErr w:type="spellStart"/>
      <w:r>
        <w:t>Hótová</w:t>
      </w:r>
      <w:proofErr w:type="spellEnd"/>
      <w:r>
        <w:t>, Dr.</w:t>
      </w:r>
    </w:p>
    <w:p w:rsidR="00A34218" w:rsidRDefault="00A34218">
      <w:r>
        <w:t xml:space="preserve">                  Ing. Magda Březná, MBA, DBA</w:t>
      </w:r>
    </w:p>
    <w:p w:rsidR="00A34218" w:rsidRDefault="00A34218">
      <w:r>
        <w:t xml:space="preserve">                  Mgr. Michal Klimek, MBA</w:t>
      </w:r>
    </w:p>
    <w:p w:rsidR="00A34218" w:rsidRDefault="00A34218">
      <w:r>
        <w:t xml:space="preserve">                  Rostislav </w:t>
      </w:r>
      <w:proofErr w:type="spellStart"/>
      <w:r>
        <w:t>Swiatek</w:t>
      </w:r>
      <w:proofErr w:type="spellEnd"/>
    </w:p>
    <w:p w:rsidR="00A34218" w:rsidRDefault="008D7B71">
      <w:r>
        <w:t xml:space="preserve"> </w:t>
      </w:r>
      <w:r w:rsidR="00A34218">
        <w:t xml:space="preserve">                 Mgr. Karla </w:t>
      </w:r>
      <w:proofErr w:type="spellStart"/>
      <w:r w:rsidR="00A34218">
        <w:t>Končeková</w:t>
      </w:r>
      <w:proofErr w:type="spellEnd"/>
      <w:r w:rsidR="00A34218">
        <w:t xml:space="preserve"> Kvardová </w:t>
      </w:r>
    </w:p>
    <w:p w:rsidR="008D7B71" w:rsidRDefault="008D7B71">
      <w:r>
        <w:t xml:space="preserve">                  Mgr. Soňa </w:t>
      </w:r>
      <w:proofErr w:type="spellStart"/>
      <w:r>
        <w:t>Lenobelová</w:t>
      </w:r>
      <w:proofErr w:type="spellEnd"/>
      <w:r>
        <w:t xml:space="preserve"> </w:t>
      </w:r>
    </w:p>
    <w:p w:rsidR="00A34218" w:rsidRDefault="00A34218">
      <w:r>
        <w:t xml:space="preserve">              </w:t>
      </w:r>
    </w:p>
    <w:p w:rsidR="00A34218" w:rsidRDefault="00A34218">
      <w:r w:rsidRPr="00BC4838">
        <w:rPr>
          <w:b/>
        </w:rPr>
        <w:t>Omluveni</w:t>
      </w:r>
      <w:r>
        <w:t xml:space="preserve">: doc. Ing. Pavel </w:t>
      </w:r>
      <w:proofErr w:type="spellStart"/>
      <w:r>
        <w:t>Tuleja</w:t>
      </w:r>
      <w:proofErr w:type="spellEnd"/>
      <w:r>
        <w:t>, Ph.D.</w:t>
      </w:r>
    </w:p>
    <w:p w:rsidR="00A34218" w:rsidRDefault="00A34218" w:rsidP="00AC3202">
      <w:pPr>
        <w:tabs>
          <w:tab w:val="left" w:pos="2732"/>
        </w:tabs>
      </w:pPr>
      <w:r>
        <w:t xml:space="preserve">                   Šimon Fojtík</w:t>
      </w:r>
      <w:r w:rsidR="00AC3202">
        <w:tab/>
      </w:r>
    </w:p>
    <w:p w:rsidR="00A34218" w:rsidRDefault="00A34218"/>
    <w:p w:rsidR="00A34218" w:rsidRDefault="00A34218">
      <w:r w:rsidRPr="00BC4838">
        <w:rPr>
          <w:b/>
        </w:rPr>
        <w:t>Hosté</w:t>
      </w:r>
      <w:r>
        <w:t xml:space="preserve">: Mgr. Bc. Viktor </w:t>
      </w:r>
      <w:proofErr w:type="spellStart"/>
      <w:r>
        <w:t>Csölle</w:t>
      </w:r>
      <w:proofErr w:type="spellEnd"/>
    </w:p>
    <w:p w:rsidR="00A34218" w:rsidRDefault="00A34218">
      <w:r>
        <w:t xml:space="preserve">             Ing. Mgr. Radmila </w:t>
      </w:r>
      <w:proofErr w:type="spellStart"/>
      <w:r>
        <w:t>Kosturová</w:t>
      </w:r>
      <w:proofErr w:type="spellEnd"/>
    </w:p>
    <w:p w:rsidR="00A34218" w:rsidRDefault="00A34218">
      <w:r>
        <w:t xml:space="preserve">             Ing. Eva Zátopková        </w:t>
      </w:r>
    </w:p>
    <w:p w:rsidR="003D54C8" w:rsidRDefault="003D54C8"/>
    <w:p w:rsidR="00A34218" w:rsidRPr="00AA79E0" w:rsidRDefault="003D54C8">
      <w:pPr>
        <w:rPr>
          <w:b/>
        </w:rPr>
      </w:pPr>
      <w:r w:rsidRPr="00AA79E0">
        <w:rPr>
          <w:b/>
        </w:rPr>
        <w:t>Program</w:t>
      </w:r>
    </w:p>
    <w:p w:rsidR="003D54C8" w:rsidRDefault="003D54C8" w:rsidP="003D54C8">
      <w:pPr>
        <w:pStyle w:val="Odstavecseseznamem"/>
        <w:numPr>
          <w:ilvl w:val="0"/>
          <w:numId w:val="1"/>
        </w:numPr>
      </w:pPr>
      <w:r>
        <w:t>Prezentace „Zpráva o činnosti a plnění úkolů příspěvkové organizace“</w:t>
      </w:r>
    </w:p>
    <w:p w:rsidR="003D54C8" w:rsidRDefault="003D54C8" w:rsidP="003D54C8">
      <w:pPr>
        <w:pStyle w:val="Odstavecseseznamem"/>
        <w:numPr>
          <w:ilvl w:val="0"/>
          <w:numId w:val="1"/>
        </w:numPr>
      </w:pPr>
      <w:r>
        <w:t>Diskuze, různé</w:t>
      </w:r>
    </w:p>
    <w:p w:rsidR="003D54C8" w:rsidRDefault="003D54C8" w:rsidP="003D54C8"/>
    <w:p w:rsidR="003D54C8" w:rsidRPr="000E70CC" w:rsidRDefault="003D54C8" w:rsidP="003D54C8">
      <w:pPr>
        <w:rPr>
          <w:b/>
          <w:u w:val="single"/>
        </w:rPr>
      </w:pPr>
      <w:r w:rsidRPr="000E70CC">
        <w:rPr>
          <w:b/>
          <w:u w:val="single"/>
        </w:rPr>
        <w:t>Prezentace „Zprávy o činnosti a plnění úkolů příspěvkové organizace</w:t>
      </w:r>
      <w:r w:rsidR="000E70CC">
        <w:rPr>
          <w:b/>
          <w:u w:val="single"/>
        </w:rPr>
        <w:t>.</w:t>
      </w:r>
      <w:r w:rsidR="00AA79E0" w:rsidRPr="000E70CC">
        <w:rPr>
          <w:b/>
          <w:u w:val="single"/>
        </w:rPr>
        <w:t>“</w:t>
      </w:r>
    </w:p>
    <w:p w:rsidR="003D54C8" w:rsidRDefault="003D54C8" w:rsidP="003D54C8">
      <w:pPr>
        <w:pStyle w:val="Odstavecseseznamem"/>
        <w:numPr>
          <w:ilvl w:val="0"/>
          <w:numId w:val="2"/>
        </w:numPr>
      </w:pPr>
      <w:r>
        <w:t xml:space="preserve">Ing. Mgr. Radmila </w:t>
      </w:r>
      <w:proofErr w:type="spellStart"/>
      <w:r>
        <w:t>Kosturová</w:t>
      </w:r>
      <w:proofErr w:type="spellEnd"/>
      <w:r>
        <w:t xml:space="preserve"> seznámila členy obou školských rad s obsahem zprávy o činnosti. Prezentovaná zpráva byla k 31.12.2023. Informace se týkaly základních údajů o škole a vzdělávacích programech. Dále byli členové obou školských rad informováni o počtu žáků a studentů ve škole a o stavech zaměstnanců.</w:t>
      </w:r>
    </w:p>
    <w:p w:rsidR="003D54C8" w:rsidRDefault="003D54C8" w:rsidP="003D54C8">
      <w:pPr>
        <w:pStyle w:val="Odstavecseseznamem"/>
        <w:numPr>
          <w:ilvl w:val="0"/>
          <w:numId w:val="2"/>
        </w:numPr>
      </w:pPr>
      <w:r>
        <w:t>Další informace se týkaly výsledků hospodaření školy, a to jak z hlavní, tak i z doplňkové činnosti. Kladný výsledek hospodaření byl cca 93 tis. Kč. Co se týče nákladů, tak nejvyšší výdaje kromě mzdových nákladů se týkaly spotřeby energie.</w:t>
      </w:r>
    </w:p>
    <w:p w:rsidR="003D54C8" w:rsidRDefault="003D54C8" w:rsidP="003D54C8">
      <w:pPr>
        <w:pStyle w:val="Odstavecseseznamem"/>
        <w:numPr>
          <w:ilvl w:val="0"/>
          <w:numId w:val="2"/>
        </w:numPr>
      </w:pPr>
      <w:r>
        <w:t xml:space="preserve">Zpráva dále obsahovala informace o doplňkové činnosti, jako je ubytování, přípravné kurzy </w:t>
      </w:r>
      <w:proofErr w:type="spellStart"/>
      <w:r>
        <w:t>pr</w:t>
      </w:r>
      <w:proofErr w:type="spellEnd"/>
      <w:r>
        <w:t xml:space="preserve"> žáky 9. tříd, pronájem učeben a tělocvičny.</w:t>
      </w:r>
    </w:p>
    <w:p w:rsidR="006064E8" w:rsidRDefault="003D54C8" w:rsidP="003D54C8">
      <w:pPr>
        <w:pStyle w:val="Odstavecseseznamem"/>
        <w:numPr>
          <w:ilvl w:val="0"/>
          <w:numId w:val="2"/>
        </w:numPr>
      </w:pPr>
      <w:r>
        <w:t xml:space="preserve">Ing. Mgr. Radmila </w:t>
      </w:r>
      <w:proofErr w:type="spellStart"/>
      <w:r>
        <w:t>Kosturová</w:t>
      </w:r>
      <w:proofErr w:type="spellEnd"/>
      <w:r>
        <w:t xml:space="preserve"> dále informovala o přípravě projektové dokumentace ohledně příjezdové komunikace a parkování mezi pavilony A </w:t>
      </w:r>
      <w:proofErr w:type="spellStart"/>
      <w:r>
        <w:t>a</w:t>
      </w:r>
      <w:proofErr w:type="spellEnd"/>
      <w:r>
        <w:t xml:space="preserve"> B</w:t>
      </w:r>
      <w:r w:rsidR="006064E8">
        <w:t>. Plánovaná investice je cca 3 mil. Kč.</w:t>
      </w:r>
    </w:p>
    <w:p w:rsidR="006064E8" w:rsidRDefault="006064E8" w:rsidP="006064E8">
      <w:pPr>
        <w:pStyle w:val="Odstavecseseznamem"/>
      </w:pPr>
      <w:r>
        <w:t>Další plánované investice se týkají přestavby domova mládeže na učebny pro vyšší odbornou školu.</w:t>
      </w:r>
    </w:p>
    <w:p w:rsidR="00F07C56" w:rsidRDefault="00F07C56" w:rsidP="006064E8">
      <w:pPr>
        <w:pStyle w:val="Odstavecseseznamem"/>
      </w:pPr>
    </w:p>
    <w:p w:rsidR="00F07C56" w:rsidRDefault="00F07C56" w:rsidP="006064E8">
      <w:pPr>
        <w:pStyle w:val="Odstavecseseznamem"/>
      </w:pPr>
    </w:p>
    <w:p w:rsidR="006064E8" w:rsidRDefault="006064E8" w:rsidP="006064E8">
      <w:pPr>
        <w:pStyle w:val="Odstavecseseznamem"/>
        <w:numPr>
          <w:ilvl w:val="0"/>
          <w:numId w:val="2"/>
        </w:numPr>
      </w:pPr>
      <w:r>
        <w:t xml:space="preserve">Největší investicí roku 2023 byla </w:t>
      </w:r>
      <w:r w:rsidR="00F07C56">
        <w:t>rekonstrukce</w:t>
      </w:r>
      <w:r>
        <w:t xml:space="preserve"> ředitelny a sekretariátu, úprava šaten pro žáky</w:t>
      </w:r>
      <w:r w:rsidR="003D2533">
        <w:t xml:space="preserve"> a</w:t>
      </w:r>
      <w:bookmarkStart w:id="0" w:name="_GoBack"/>
      <w:bookmarkEnd w:id="0"/>
      <w:r>
        <w:t xml:space="preserve"> obnova IT techniky.</w:t>
      </w:r>
    </w:p>
    <w:p w:rsidR="006064E8" w:rsidRDefault="006064E8" w:rsidP="006064E8">
      <w:pPr>
        <w:pStyle w:val="Odstavecseseznamem"/>
        <w:numPr>
          <w:ilvl w:val="0"/>
          <w:numId w:val="2"/>
        </w:numPr>
      </w:pPr>
      <w:r>
        <w:t>Příjmy pro rozpočet školy jsou jednak z dotací Krajského úřadu MSK, dále z projektů Erasmus+, z národního plánu obnovy apod.</w:t>
      </w:r>
    </w:p>
    <w:p w:rsidR="006064E8" w:rsidRDefault="006064E8" w:rsidP="006064E8">
      <w:pPr>
        <w:pStyle w:val="Odstavecseseznamem"/>
        <w:numPr>
          <w:ilvl w:val="0"/>
          <w:numId w:val="2"/>
        </w:numPr>
      </w:pPr>
      <w:r>
        <w:t>Další informace se týkala změny naplnění a plnění z FKSP (došlo ke snížení přídělu na 1 % z objemu mzdových prostředků a omezení způsobu čerpání. 50 % plnění z FKSP musí být poskytnuto na produkty spojené se spořením na stáří).</w:t>
      </w:r>
    </w:p>
    <w:p w:rsidR="006064E8" w:rsidRDefault="006064E8" w:rsidP="006064E8">
      <w:pPr>
        <w:pStyle w:val="Odstavecseseznamem"/>
        <w:numPr>
          <w:ilvl w:val="0"/>
          <w:numId w:val="2"/>
        </w:numPr>
      </w:pPr>
      <w:r>
        <w:t>Dále byli členové školských rad informování o přeběhlých kontrolách:</w:t>
      </w:r>
    </w:p>
    <w:p w:rsidR="006064E8" w:rsidRDefault="006064E8" w:rsidP="006064E8">
      <w:pPr>
        <w:pStyle w:val="Odstavecseseznamem"/>
        <w:numPr>
          <w:ilvl w:val="0"/>
          <w:numId w:val="3"/>
        </w:numPr>
      </w:pPr>
      <w:r>
        <w:t>kontrola z MSK týkající se hospodaření školy (září 2023)</w:t>
      </w:r>
    </w:p>
    <w:p w:rsidR="006064E8" w:rsidRDefault="006064E8" w:rsidP="006064E8">
      <w:pPr>
        <w:pStyle w:val="Odstavecseseznamem"/>
        <w:numPr>
          <w:ilvl w:val="0"/>
          <w:numId w:val="3"/>
        </w:numPr>
      </w:pPr>
      <w:r>
        <w:t>kontrola VZP (říjen 2023)</w:t>
      </w:r>
    </w:p>
    <w:p w:rsidR="006064E8" w:rsidRDefault="006064E8" w:rsidP="006064E8">
      <w:pPr>
        <w:pStyle w:val="Odstavecseseznamem"/>
        <w:numPr>
          <w:ilvl w:val="0"/>
          <w:numId w:val="3"/>
        </w:numPr>
      </w:pPr>
      <w:r>
        <w:t xml:space="preserve">kontrola ČŠI (listopad 2023) </w:t>
      </w:r>
    </w:p>
    <w:p w:rsidR="00435B42" w:rsidRDefault="00435B42" w:rsidP="006064E8">
      <w:pPr>
        <w:pStyle w:val="Odstavecseseznamem"/>
        <w:numPr>
          <w:ilvl w:val="0"/>
          <w:numId w:val="4"/>
        </w:numPr>
      </w:pPr>
      <w:r>
        <w:t>Kladná byla i i</w:t>
      </w:r>
      <w:r w:rsidR="006064E8">
        <w:t>nformace o podílu zaměstnávání osob se zdravotním postižením</w:t>
      </w:r>
      <w:r>
        <w:t xml:space="preserve">, kde tento </w:t>
      </w:r>
      <w:r w:rsidR="00A407EC">
        <w:t xml:space="preserve">povinný </w:t>
      </w:r>
      <w:r>
        <w:t>podíl je plněn.</w:t>
      </w:r>
    </w:p>
    <w:p w:rsidR="00435B42" w:rsidRDefault="00435B42" w:rsidP="00435B42"/>
    <w:p w:rsidR="00435B42" w:rsidRPr="00202325" w:rsidRDefault="00435B42" w:rsidP="00435B42">
      <w:pPr>
        <w:rPr>
          <w:b/>
          <w:u w:val="single"/>
        </w:rPr>
      </w:pPr>
      <w:r w:rsidRPr="00202325">
        <w:rPr>
          <w:b/>
          <w:u w:val="single"/>
        </w:rPr>
        <w:t>Diskuze, různé</w:t>
      </w:r>
    </w:p>
    <w:p w:rsidR="00435B42" w:rsidRDefault="00435B42" w:rsidP="00435B42">
      <w:pPr>
        <w:pStyle w:val="Odstavecseseznamem"/>
        <w:numPr>
          <w:ilvl w:val="0"/>
          <w:numId w:val="4"/>
        </w:numPr>
      </w:pPr>
      <w:r>
        <w:t xml:space="preserve">Zástupce statutárního orgánu Mgr. Bc. Viktor </w:t>
      </w:r>
      <w:proofErr w:type="spellStart"/>
      <w:r>
        <w:t>Csölle</w:t>
      </w:r>
      <w:proofErr w:type="spellEnd"/>
      <w:r>
        <w:t xml:space="preserve"> informoval o připravované akci „Ostravský veletrh příležitostí“. Další informace se týkala šetření, kdy cca 30 % žáků OA má zájem v budoucnu podnikat.</w:t>
      </w:r>
    </w:p>
    <w:p w:rsidR="00B57BE7" w:rsidRDefault="00B57BE7" w:rsidP="00435B42">
      <w:pPr>
        <w:pStyle w:val="Odstavecseseznamem"/>
        <w:numPr>
          <w:ilvl w:val="0"/>
          <w:numId w:val="4"/>
        </w:numPr>
      </w:pPr>
      <w:r>
        <w:t xml:space="preserve">Dále zástupce statutárního orgánu informovala, že na OA bylo podáno celkem 584 přihlášek ke studiu. </w:t>
      </w:r>
    </w:p>
    <w:p w:rsidR="00435B42" w:rsidRDefault="00435B42" w:rsidP="00435B42">
      <w:pPr>
        <w:pStyle w:val="Odstavecseseznamem"/>
        <w:numPr>
          <w:ilvl w:val="0"/>
          <w:numId w:val="4"/>
        </w:numPr>
      </w:pPr>
      <w:r>
        <w:t>Ing. Eva Zátopková pozvala všechny zúčastněné na mezinárodní odbornou konferenci, která proběhne dne 11. dubna 2024 na vyšší odborné škole.</w:t>
      </w:r>
    </w:p>
    <w:p w:rsidR="00B57BE7" w:rsidRDefault="00EC3512" w:rsidP="00435B42">
      <w:pPr>
        <w:pStyle w:val="Odstavecseseznamem"/>
        <w:numPr>
          <w:ilvl w:val="0"/>
          <w:numId w:val="4"/>
        </w:numPr>
      </w:pPr>
      <w:r>
        <w:t xml:space="preserve">Mgr. Bc. Viktor </w:t>
      </w:r>
      <w:proofErr w:type="spellStart"/>
      <w:r>
        <w:t>Csölle</w:t>
      </w:r>
      <w:proofErr w:type="spellEnd"/>
      <w:r>
        <w:t xml:space="preserve"> a Ing. </w:t>
      </w:r>
      <w:r w:rsidR="00B57BE7">
        <w:t xml:space="preserve">Eva Zátopková informovali přítomné, že se chystá změna názvu školy s platností od </w:t>
      </w:r>
      <w:r w:rsidR="00D70A0A">
        <w:t>0</w:t>
      </w:r>
      <w:r w:rsidR="00B57BE7">
        <w:t>1.</w:t>
      </w:r>
      <w:r w:rsidR="00D70A0A">
        <w:t>0</w:t>
      </w:r>
      <w:r w:rsidR="00B57BE7">
        <w:t>9.2024 na Obchodní akademie a Vyšší odborná škola sociálně-právní, Ostrava, příspěvková organizace.</w:t>
      </w:r>
    </w:p>
    <w:p w:rsidR="006064E8" w:rsidRDefault="00B57BE7" w:rsidP="00435B42">
      <w:pPr>
        <w:pStyle w:val="Odstavecseseznamem"/>
        <w:numPr>
          <w:ilvl w:val="0"/>
          <w:numId w:val="4"/>
        </w:numPr>
      </w:pPr>
      <w:r>
        <w:t xml:space="preserve">Z řad členů oboru školských rad byl vznesen dotaz na rozdíl mezi vzdělávacím programem obchodní akademie a vzdělávacím programem obchodní akademie se zaměřením na zahraniční obchod. Mgr. Michal Klímek, MBA vysvětlil, že hlavní rozdíl spočívá z rozdílném počtu vyučovaných cizích jazyků a dále na zahraničním oboru je věnována pozornost i základům diplomacie a odlišnosti kultur. Vzdělávací program ekonomického lycea je rozšířen o výuku humanitních předmětů. Žáci tohoto oboru mají také o jeden maturitní předmět více než žáci obchodní akademie.  </w:t>
      </w:r>
    </w:p>
    <w:p w:rsidR="00B57BE7" w:rsidRDefault="00B57BE7" w:rsidP="00B57BE7"/>
    <w:p w:rsidR="00B57BE7" w:rsidRDefault="00B57BE7" w:rsidP="00B57BE7">
      <w:r>
        <w:t xml:space="preserve">Za školskou radu OA: Ing. Magda Březná, MBA, </w:t>
      </w:r>
      <w:proofErr w:type="gramStart"/>
      <w:r>
        <w:t>DBA</w:t>
      </w:r>
      <w:r w:rsidR="00AA79E0">
        <w:t xml:space="preserve"> - předsedkyně</w:t>
      </w:r>
      <w:proofErr w:type="gramEnd"/>
    </w:p>
    <w:p w:rsidR="00B57BE7" w:rsidRDefault="00B57BE7" w:rsidP="00B57BE7">
      <w:r>
        <w:t xml:space="preserve">Za školskou radu </w:t>
      </w:r>
      <w:r w:rsidR="00AA79E0">
        <w:t>VOŠS</w:t>
      </w:r>
      <w:r>
        <w:t xml:space="preserve">: Mgr. Soňa </w:t>
      </w:r>
      <w:proofErr w:type="spellStart"/>
      <w:proofErr w:type="gramStart"/>
      <w:r>
        <w:t>Lenobelová</w:t>
      </w:r>
      <w:proofErr w:type="spellEnd"/>
      <w:r w:rsidR="00AA79E0">
        <w:t xml:space="preserve"> - předsedkyně</w:t>
      </w:r>
      <w:proofErr w:type="gramEnd"/>
    </w:p>
    <w:p w:rsidR="006064E8" w:rsidRDefault="006064E8" w:rsidP="006064E8"/>
    <w:p w:rsidR="006064E8" w:rsidRDefault="006064E8" w:rsidP="006064E8">
      <w:pPr>
        <w:pStyle w:val="Odstavecseseznamem"/>
      </w:pPr>
    </w:p>
    <w:p w:rsidR="003D54C8" w:rsidRDefault="003D54C8" w:rsidP="006064E8">
      <w:pPr>
        <w:pStyle w:val="Odstavecseseznamem"/>
      </w:pPr>
      <w:r>
        <w:t xml:space="preserve">   </w:t>
      </w:r>
    </w:p>
    <w:sectPr w:rsidR="003D54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9E0" w:rsidRDefault="00AA79E0" w:rsidP="00AA79E0">
      <w:pPr>
        <w:spacing w:after="0" w:line="240" w:lineRule="auto"/>
      </w:pPr>
      <w:r>
        <w:separator/>
      </w:r>
    </w:p>
  </w:endnote>
  <w:endnote w:type="continuationSeparator" w:id="0">
    <w:p w:rsidR="00AA79E0" w:rsidRDefault="00AA79E0" w:rsidP="00AA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9E0" w:rsidRDefault="00AA79E0" w:rsidP="00AA79E0">
      <w:pPr>
        <w:spacing w:after="0" w:line="240" w:lineRule="auto"/>
      </w:pPr>
      <w:r>
        <w:separator/>
      </w:r>
    </w:p>
  </w:footnote>
  <w:footnote w:type="continuationSeparator" w:id="0">
    <w:p w:rsidR="00AA79E0" w:rsidRDefault="00AA79E0" w:rsidP="00AA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F7" w:rsidRDefault="00AA79E0" w:rsidP="00AA79E0">
    <w:pPr>
      <w:pStyle w:val="Zhlav"/>
      <w:jc w:val="center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AF8F5" wp14:editId="05ED7E83">
          <wp:simplePos x="0" y="0"/>
          <wp:positionH relativeFrom="margin">
            <wp:posOffset>245509</wp:posOffset>
          </wp:positionH>
          <wp:positionV relativeFrom="paragraph">
            <wp:posOffset>-135019</wp:posOffset>
          </wp:positionV>
          <wp:extent cx="533400" cy="480060"/>
          <wp:effectExtent l="0" t="0" r="0" b="0"/>
          <wp:wrapSquare wrapText="bothSides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36"/>
        <w:szCs w:val="36"/>
      </w:rPr>
      <w:t xml:space="preserve">         </w:t>
    </w:r>
    <w:r w:rsidRPr="006D4336">
      <w:rPr>
        <w:b/>
        <w:sz w:val="20"/>
        <w:szCs w:val="20"/>
      </w:rPr>
      <w:t>Obchodní akademie a Vyšší odborná škola sociální, příspěvková organizace</w:t>
    </w:r>
    <w:r w:rsidR="001807F7">
      <w:rPr>
        <w:b/>
        <w:sz w:val="20"/>
        <w:szCs w:val="20"/>
      </w:rPr>
      <w:t>,</w:t>
    </w:r>
  </w:p>
  <w:p w:rsidR="00AA79E0" w:rsidRPr="006D4336" w:rsidRDefault="00AA79E0" w:rsidP="00AA79E0">
    <w:pPr>
      <w:pStyle w:val="Zhlav"/>
      <w:jc w:val="center"/>
      <w:rPr>
        <w:b/>
        <w:sz w:val="20"/>
        <w:szCs w:val="20"/>
      </w:rPr>
    </w:pPr>
    <w:r w:rsidRPr="006D4336">
      <w:rPr>
        <w:b/>
        <w:sz w:val="20"/>
        <w:szCs w:val="20"/>
      </w:rPr>
      <w:t xml:space="preserve">  Karasova 16, 709 00 Ostrava-Mariánské Hory</w:t>
    </w:r>
  </w:p>
  <w:p w:rsidR="00AA79E0" w:rsidRDefault="00AA79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4F6B"/>
    <w:multiLevelType w:val="hybridMultilevel"/>
    <w:tmpl w:val="DEE0E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2C5A"/>
    <w:multiLevelType w:val="hybridMultilevel"/>
    <w:tmpl w:val="4CEC7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5017B"/>
    <w:multiLevelType w:val="hybridMultilevel"/>
    <w:tmpl w:val="1A82333C"/>
    <w:lvl w:ilvl="0" w:tplc="0405000B">
      <w:start w:val="1"/>
      <w:numFmt w:val="bullet"/>
      <w:lvlText w:val=""/>
      <w:lvlJc w:val="left"/>
      <w:pPr>
        <w:ind w:left="149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" w15:restartNumberingAfterBreak="0">
    <w:nsid w:val="739B4751"/>
    <w:multiLevelType w:val="hybridMultilevel"/>
    <w:tmpl w:val="09B83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18"/>
    <w:rsid w:val="000A4EDC"/>
    <w:rsid w:val="000E70CC"/>
    <w:rsid w:val="001807F7"/>
    <w:rsid w:val="00202325"/>
    <w:rsid w:val="003D2533"/>
    <w:rsid w:val="003D54C8"/>
    <w:rsid w:val="004161E9"/>
    <w:rsid w:val="00435B42"/>
    <w:rsid w:val="00464B30"/>
    <w:rsid w:val="004A4166"/>
    <w:rsid w:val="006064E8"/>
    <w:rsid w:val="006A5900"/>
    <w:rsid w:val="006D4336"/>
    <w:rsid w:val="00856A5A"/>
    <w:rsid w:val="008D7B71"/>
    <w:rsid w:val="00A34218"/>
    <w:rsid w:val="00A407EC"/>
    <w:rsid w:val="00A623E4"/>
    <w:rsid w:val="00AA79E0"/>
    <w:rsid w:val="00AC3202"/>
    <w:rsid w:val="00B57BE7"/>
    <w:rsid w:val="00BC4838"/>
    <w:rsid w:val="00D70A0A"/>
    <w:rsid w:val="00D93C36"/>
    <w:rsid w:val="00EC3512"/>
    <w:rsid w:val="00F07C56"/>
    <w:rsid w:val="00F3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F060"/>
  <w15:chartTrackingRefBased/>
  <w15:docId w15:val="{6C71C606-F08C-4909-9605-C9199A52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54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7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79E0"/>
  </w:style>
  <w:style w:type="paragraph" w:styleId="Zpat">
    <w:name w:val="footer"/>
    <w:basedOn w:val="Normln"/>
    <w:link w:val="ZpatChar"/>
    <w:uiPriority w:val="99"/>
    <w:unhideWhenUsed/>
    <w:rsid w:val="00AA7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7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544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Březná</dc:creator>
  <cp:keywords/>
  <dc:description/>
  <cp:lastModifiedBy>Magda Březná</cp:lastModifiedBy>
  <cp:revision>27</cp:revision>
  <dcterms:created xsi:type="dcterms:W3CDTF">2024-04-08T14:38:00Z</dcterms:created>
  <dcterms:modified xsi:type="dcterms:W3CDTF">2024-04-10T06:16:00Z</dcterms:modified>
</cp:coreProperties>
</file>